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4A" w:rsidRDefault="0019064A" w:rsidP="0019064A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Учебный план образовательной деятельности для групп общеразвивающей направленности</w:t>
      </w:r>
    </w:p>
    <w:p w:rsidR="0019064A" w:rsidRDefault="0019064A" w:rsidP="0019064A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Муниципального казенного дошкольного образовательного учреждения детского сада "Сказка"</w:t>
      </w:r>
      <w:r w:rsidR="00D2725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п. Заря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на 2023-2024 учебный год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19064A" w:rsidRDefault="0019064A" w:rsidP="0019064A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3"/>
        <w:tblW w:w="5024" w:type="pct"/>
        <w:tblLook w:val="04A0"/>
      </w:tblPr>
      <w:tblGrid>
        <w:gridCol w:w="1676"/>
        <w:gridCol w:w="1798"/>
        <w:gridCol w:w="860"/>
        <w:gridCol w:w="16"/>
        <w:gridCol w:w="794"/>
        <w:gridCol w:w="69"/>
        <w:gridCol w:w="690"/>
        <w:gridCol w:w="853"/>
        <w:gridCol w:w="85"/>
        <w:gridCol w:w="19"/>
        <w:gridCol w:w="719"/>
        <w:gridCol w:w="28"/>
        <w:gridCol w:w="138"/>
        <w:gridCol w:w="574"/>
        <w:gridCol w:w="853"/>
        <w:gridCol w:w="35"/>
        <w:gridCol w:w="737"/>
        <w:gridCol w:w="50"/>
        <w:gridCol w:w="693"/>
        <w:gridCol w:w="853"/>
        <w:gridCol w:w="35"/>
        <w:gridCol w:w="784"/>
        <w:gridCol w:w="104"/>
        <w:gridCol w:w="640"/>
        <w:gridCol w:w="973"/>
        <w:gridCol w:w="141"/>
        <w:gridCol w:w="700"/>
        <w:gridCol w:w="75"/>
        <w:gridCol w:w="697"/>
      </w:tblGrid>
      <w:tr w:rsidR="0019064A" w:rsidTr="0019064A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группа раннего возраста</w:t>
            </w:r>
          </w:p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(от 2 до 3 лет)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младшая группа</w:t>
            </w:r>
          </w:p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(дети от 3 до 4 лет)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средняя группа</w:t>
            </w:r>
          </w:p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(дети от 4 до 5 лет)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старшая группа</w:t>
            </w:r>
          </w:p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(дети от 5 до 6 лет)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подготовительная группа</w:t>
            </w:r>
          </w:p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(дети от 6 до 7 лет)</w:t>
            </w:r>
          </w:p>
        </w:tc>
      </w:tr>
      <w:tr w:rsidR="0019064A" w:rsidTr="0019064A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 более 30</w:t>
            </w:r>
          </w:p>
        </w:tc>
      </w:tr>
      <w:tr w:rsidR="0019064A" w:rsidTr="0019064A">
        <w:trPr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направления развития ребёнка (образовательная область)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вид детской деятельности/</w:t>
            </w:r>
          </w:p>
          <w:p w:rsidR="0019064A" w:rsidRDefault="0019064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содержание 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ind w:left="-108"/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год</w:t>
            </w:r>
          </w:p>
        </w:tc>
      </w:tr>
      <w:tr w:rsidR="0019064A" w:rsidTr="0019064A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19064A" w:rsidTr="0019064A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социальные отношения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 также в самостоятельной деятельности детей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основы гражданственности и патриотизма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 также в самостоятельной деятельности детей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трудовое воспитание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на природе, его продолжительность не должна превышать 20 минут в день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ru-RU"/>
              </w:rPr>
              <w:t>рамка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неделей и месячников безопасности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игровая, коммуникативная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 также в самостоятельной деятельности детей</w:t>
            </w:r>
          </w:p>
        </w:tc>
      </w:tr>
      <w:tr w:rsidR="0019064A" w:rsidTr="0019064A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сенсорные эталоны и познавательные действия</w:t>
            </w:r>
          </w:p>
        </w:tc>
        <w:tc>
          <w:tcPr>
            <w:tcW w:w="229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  <w:tc>
          <w:tcPr>
            <w:tcW w:w="1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Кружок по экспериментально-исследовательской деятельности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математические представления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72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природа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развитие речи </w:t>
            </w:r>
            <w:r>
              <w:rPr>
                <w:i/>
                <w:sz w:val="18"/>
                <w:szCs w:val="18"/>
                <w:lang w:eastAsia="ru-RU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b/>
                <w:color w:val="0070C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подготовка к обучению грамоте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tabs>
                <w:tab w:val="left" w:pos="101"/>
              </w:tabs>
              <w:ind w:left="-137"/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осуществляется в образовательной деятельности в ходе режимных моментов, в совместной и самостоятельной деятельности</w:t>
            </w:r>
          </w:p>
        </w:tc>
      </w:tr>
      <w:tr w:rsidR="0019064A" w:rsidTr="0019064A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приобщение к искусству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осуществляется в образовательной деятельности в ходе режимных моментов,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совместной и самостоятельной игровой деятельности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  <w:lang w:eastAsia="ru-RU"/>
              </w:rPr>
              <w:t>(рисование)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6"/>
                <w:lang w:eastAsia="ru-RU"/>
              </w:rPr>
            </w:pPr>
            <w:r>
              <w:rPr>
                <w:b/>
                <w:color w:val="0070C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Изобразительная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деятельность </w:t>
            </w:r>
            <w:r>
              <w:rPr>
                <w:i/>
                <w:sz w:val="18"/>
                <w:szCs w:val="18"/>
                <w:lang w:eastAsia="ru-RU"/>
              </w:rPr>
              <w:lastRenderedPageBreak/>
              <w:t>(народное декоративно-прикладное искусство)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  <w:lang w:eastAsia="ru-RU"/>
              </w:rPr>
              <w:t>(объёмные поделки из различного материала, бросового, природного, оригами)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  <w:lang w:eastAsia="ru-RU"/>
              </w:rPr>
              <w:t>(лепка)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6"/>
                <w:lang w:eastAsia="ru-RU"/>
              </w:rPr>
            </w:pPr>
            <w:r>
              <w:rPr>
                <w:b/>
                <w:color w:val="0070C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  <w:lang w:eastAsia="ru-RU"/>
              </w:rPr>
              <w:t>(аппликация)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6"/>
                <w:lang w:eastAsia="ru-RU"/>
              </w:rPr>
            </w:pPr>
            <w:r>
              <w:rPr>
                <w:color w:val="0070C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конструктивная деятельность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осуществляется в образовательной деятельности в ходе режимных моментов,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 совместной и самостоятельной игровой деятельности </w:t>
            </w:r>
          </w:p>
        </w:tc>
        <w:tc>
          <w:tcPr>
            <w:tcW w:w="1525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Осуществляется в рамках кружковой работы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36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b/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72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театрализованная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осуществляется в образовательной деятельности в ходе режимных моментов,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совместной и самостоятельной игровой деятельности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культурно-досуговая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осуществляется в образовательной деятельности в ходе режимных моментов,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совместной и самостоятельной игровой деятельности</w:t>
            </w:r>
          </w:p>
        </w:tc>
      </w:tr>
      <w:tr w:rsidR="0019064A" w:rsidTr="0019064A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двигательная деятельность/ физическая культура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(основная гимнастика, подвижные игры, спортивные упражнения)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6650B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6650B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6650B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0070C0"/>
                <w:sz w:val="18"/>
                <w:szCs w:val="18"/>
                <w:lang w:eastAsia="ru-RU"/>
              </w:rPr>
            </w:pPr>
            <w:r>
              <w:rPr>
                <w:color w:val="0070C0"/>
                <w:sz w:val="18"/>
                <w:szCs w:val="18"/>
                <w:lang w:eastAsia="ru-RU"/>
              </w:rPr>
              <w:t>108</w:t>
            </w:r>
          </w:p>
        </w:tc>
      </w:tr>
      <w:tr w:rsidR="0019064A" w:rsidTr="00190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формирование </w:t>
            </w:r>
            <w:r>
              <w:rPr>
                <w:sz w:val="18"/>
                <w:szCs w:val="18"/>
                <w:lang w:eastAsia="ru-RU"/>
              </w:rPr>
              <w:lastRenderedPageBreak/>
              <w:t>основ ЗОЖ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ru-RU"/>
              </w:rPr>
              <w:t>рамка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неделей и месячников безопасности</w:t>
            </w: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>итого по обязательной части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6"/>
                <w:lang w:eastAsia="ru-RU"/>
              </w:rPr>
            </w:pPr>
            <w:r>
              <w:rPr>
                <w:b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6"/>
                <w:lang w:eastAsia="ru-RU"/>
              </w:rPr>
            </w:pPr>
            <w:r>
              <w:rPr>
                <w:b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6"/>
                <w:lang w:eastAsia="ru-RU"/>
              </w:rPr>
            </w:pPr>
            <w:r>
              <w:rPr>
                <w:b/>
                <w:sz w:val="18"/>
                <w:szCs w:val="16"/>
                <w:lang w:eastAsia="ru-RU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6650B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6650B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6650B5">
              <w:rPr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eastAsia="ru-RU"/>
              </w:rPr>
              <w:t>504</w:t>
            </w: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объем недельной образовательной нагрузки по обязательной части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1 час 40 минут</w:t>
            </w:r>
          </w:p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(100 мин)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 часа 30 минут </w:t>
            </w:r>
          </w:p>
          <w:p w:rsidR="0019064A" w:rsidRDefault="006650B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(15</w:t>
            </w:r>
            <w:r w:rsidR="0019064A">
              <w:rPr>
                <w:sz w:val="18"/>
                <w:szCs w:val="18"/>
                <w:lang w:eastAsia="ru-RU"/>
              </w:rPr>
              <w:t>0 мин)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  <w:r>
              <w:rPr>
                <w:sz w:val="18"/>
                <w:szCs w:val="16"/>
                <w:lang w:eastAsia="ru-RU"/>
              </w:rPr>
              <w:t>3 часа 20 минут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(200 мин)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 часов 15 минут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(375 мин)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 часов 30 минут </w:t>
            </w: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(450 мин)</w:t>
            </w: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более 30</w:t>
            </w: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b/>
                <w:color w:val="FF0000"/>
                <w:sz w:val="18"/>
                <w:szCs w:val="18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4A" w:rsidRDefault="0019064A">
            <w:pPr>
              <w:jc w:val="center"/>
              <w:rPr>
                <w:sz w:val="18"/>
                <w:szCs w:val="16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Социально-коммуникативное</w:t>
            </w:r>
            <w:r>
              <w:rPr>
                <w:bCs/>
                <w:color w:val="FF0000"/>
                <w:sz w:val="18"/>
                <w:szCs w:val="18"/>
                <w:lang w:eastAsia="ru-RU"/>
              </w:rPr>
              <w:t xml:space="preserve"> развитие</w:t>
            </w:r>
            <w:r>
              <w:rPr>
                <w:bCs/>
                <w:color w:val="FF0000"/>
                <w:sz w:val="18"/>
                <w:szCs w:val="18"/>
                <w:shd w:val="clear" w:color="auto" w:fill="FFFFFF"/>
                <w:lang w:eastAsia="ru-RU"/>
              </w:rPr>
              <w:t xml:space="preserve"> Парциальная программа «</w:t>
            </w:r>
            <w:r>
              <w:rPr>
                <w:color w:val="FF0000"/>
                <w:sz w:val="18"/>
                <w:szCs w:val="18"/>
                <w:shd w:val="clear" w:color="auto" w:fill="FFFFFF"/>
                <w:lang w:eastAsia="ru-RU"/>
              </w:rPr>
              <w:t>Дорогою добра Л.В. Коломийченко</w:t>
            </w:r>
            <w:r>
              <w:rPr>
                <w:bCs/>
                <w:color w:val="FF0000"/>
                <w:sz w:val="18"/>
                <w:szCs w:val="18"/>
                <w:shd w:val="clear" w:color="auto" w:fill="FFFFFF"/>
                <w:lang w:eastAsia="ru-RU"/>
              </w:rPr>
              <w:t>» для детей 3- 7 лет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</w:p>
        </w:tc>
      </w:tr>
      <w:tr w:rsidR="0019064A" w:rsidTr="0019064A">
        <w:trPr>
          <w:trHeight w:val="934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A" w:rsidRDefault="0019064A">
            <w:pPr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реализуется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 xml:space="preserve"> реализуется в совместной деятельности педагога с детьми, а также как часть занятия по другим образовательным областям</w:t>
            </w:r>
            <w:r>
              <w:rPr>
                <w:color w:val="FF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реализуется в совместной деятельности педагога с детьми, а также как часть занятия по другим образовательным областям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реализуется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19064A" w:rsidTr="0019064A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bCs/>
                <w:color w:val="FF0000"/>
                <w:sz w:val="18"/>
                <w:szCs w:val="18"/>
                <w:lang w:eastAsia="ru-RU"/>
              </w:rPr>
              <w:t>художественно - эстетическое развитие</w:t>
            </w:r>
            <w:r>
              <w:rPr>
                <w:rStyle w:val="2"/>
                <w:rFonts w:eastAsia="Calibri"/>
                <w:b/>
                <w:color w:val="FF0000"/>
                <w:sz w:val="18"/>
                <w:szCs w:val="18"/>
                <w:lang w:eastAsia="ru-RU"/>
              </w:rPr>
              <w:t xml:space="preserve"> Парциальная программа </w:t>
            </w:r>
            <w:proofErr w:type="spellStart"/>
            <w:r>
              <w:rPr>
                <w:rStyle w:val="2"/>
                <w:rFonts w:eastAsia="Calibri"/>
                <w:b/>
                <w:color w:val="FF0000"/>
                <w:sz w:val="18"/>
                <w:szCs w:val="18"/>
                <w:lang w:eastAsia="ru-RU"/>
              </w:rPr>
              <w:t>художественно</w:t>
            </w:r>
            <w:r>
              <w:rPr>
                <w:rStyle w:val="2"/>
                <w:rFonts w:eastAsia="Calibri"/>
                <w:b/>
                <w:color w:val="FF0000"/>
                <w:sz w:val="18"/>
                <w:szCs w:val="18"/>
                <w:lang w:eastAsia="ru-RU"/>
              </w:rPr>
              <w:softHyphen/>
              <w:t>эстетического</w:t>
            </w:r>
            <w:proofErr w:type="spellEnd"/>
            <w:r>
              <w:rPr>
                <w:rStyle w:val="2"/>
                <w:rFonts w:eastAsia="Calibri"/>
                <w:b/>
                <w:color w:val="FF0000"/>
                <w:sz w:val="18"/>
                <w:szCs w:val="18"/>
                <w:lang w:eastAsia="ru-RU"/>
              </w:rPr>
              <w:t xml:space="preserve"> развития детей от 2-7 лет в изобразительной деятельности под редакцией И.А. Лыковой «Цветные ладошки»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6"/>
                <w:lang w:eastAsia="ru-RU"/>
              </w:rPr>
            </w:pPr>
            <w:r>
              <w:rPr>
                <w:color w:val="FF000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64A" w:rsidRDefault="0019064A">
            <w:pPr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  <w:t>-</w:t>
            </w:r>
          </w:p>
        </w:tc>
      </w:tr>
    </w:tbl>
    <w:p w:rsidR="00A550CD" w:rsidRDefault="00A550CD"/>
    <w:sectPr w:rsidR="00A550CD" w:rsidSect="0065428F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E8" w:rsidRDefault="00AA68E8" w:rsidP="0019064A">
      <w:pPr>
        <w:spacing w:after="0" w:line="240" w:lineRule="auto"/>
      </w:pPr>
      <w:r>
        <w:separator/>
      </w:r>
    </w:p>
  </w:endnote>
  <w:endnote w:type="continuationSeparator" w:id="0">
    <w:p w:rsidR="00AA68E8" w:rsidRDefault="00AA68E8" w:rsidP="0019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E8" w:rsidRDefault="00AA68E8" w:rsidP="0019064A">
      <w:pPr>
        <w:spacing w:after="0" w:line="240" w:lineRule="auto"/>
      </w:pPr>
      <w:r>
        <w:separator/>
      </w:r>
    </w:p>
  </w:footnote>
  <w:footnote w:type="continuationSeparator" w:id="0">
    <w:p w:rsidR="00AA68E8" w:rsidRDefault="00AA68E8" w:rsidP="00190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64A"/>
    <w:rsid w:val="0019064A"/>
    <w:rsid w:val="0065428F"/>
    <w:rsid w:val="006650B5"/>
    <w:rsid w:val="00A550CD"/>
    <w:rsid w:val="00AA68E8"/>
    <w:rsid w:val="00D2725D"/>
    <w:rsid w:val="00E04F7C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19064A"/>
  </w:style>
  <w:style w:type="table" w:styleId="a3">
    <w:name w:val="Table Grid"/>
    <w:basedOn w:val="a1"/>
    <w:uiPriority w:val="39"/>
    <w:rsid w:val="0019064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64A"/>
  </w:style>
  <w:style w:type="paragraph" w:styleId="a6">
    <w:name w:val="footer"/>
    <w:basedOn w:val="a"/>
    <w:link w:val="a7"/>
    <w:uiPriority w:val="99"/>
    <w:semiHidden/>
    <w:unhideWhenUsed/>
    <w:rsid w:val="0019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4</cp:revision>
  <dcterms:created xsi:type="dcterms:W3CDTF">2023-08-28T12:03:00Z</dcterms:created>
  <dcterms:modified xsi:type="dcterms:W3CDTF">2023-11-08T06:49:00Z</dcterms:modified>
</cp:coreProperties>
</file>